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799" w:rsidRPr="00592FDB" w:rsidRDefault="00954799" w:rsidP="00954799">
      <w:pPr>
        <w:pStyle w:val="1"/>
        <w:spacing w:before="0"/>
        <w:jc w:val="center"/>
      </w:pPr>
      <w:r>
        <w:t>Лабораторная работа</w:t>
      </w:r>
      <w:r w:rsidRPr="00592FDB">
        <w:t xml:space="preserve"> №</w:t>
      </w:r>
      <w:r>
        <w:t>4</w:t>
      </w:r>
    </w:p>
    <w:p w:rsidR="00954799" w:rsidRDefault="00954799" w:rsidP="00954799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3. Основы с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>троительн</w:t>
      </w:r>
      <w:r>
        <w:rPr>
          <w:rFonts w:ascii="Cambria" w:hAnsi="Cambria"/>
          <w:b/>
          <w:bCs/>
          <w:color w:val="365F91"/>
          <w:sz w:val="28"/>
          <w:szCs w:val="28"/>
        </w:rPr>
        <w:t>ой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светотехники</w:t>
      </w:r>
    </w:p>
    <w:p w:rsidR="00954799" w:rsidRPr="00F4111D" w:rsidRDefault="00954799" w:rsidP="0095479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954799" w:rsidRPr="0032294B" w:rsidRDefault="00954799" w:rsidP="00954799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954799" w:rsidRDefault="00954799" w:rsidP="00954799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Исходные</w:t>
      </w:r>
      <w:r>
        <w:rPr>
          <w:rFonts w:ascii="Times New Roman" w:hAnsi="Times New Roman"/>
          <w:b/>
          <w:sz w:val="28"/>
          <w:szCs w:val="28"/>
        </w:rPr>
        <w:t xml:space="preserve"> данные к лабораторной работе.</w:t>
      </w:r>
    </w:p>
    <w:p w:rsidR="00954799" w:rsidRPr="0083022C" w:rsidRDefault="00954799" w:rsidP="0095479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22C">
        <w:rPr>
          <w:rFonts w:ascii="Times New Roman" w:hAnsi="Times New Roman"/>
          <w:sz w:val="28"/>
          <w:szCs w:val="28"/>
        </w:rPr>
        <w:t>В качестве исходных данных использовать район строительства – район места проживания</w:t>
      </w:r>
    </w:p>
    <w:p w:rsidR="00954799" w:rsidRDefault="00954799" w:rsidP="00954799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</w:t>
      </w:r>
      <w:r w:rsidRPr="00F4111D">
        <w:rPr>
          <w:rFonts w:ascii="Times New Roman" w:hAnsi="Times New Roman"/>
          <w:b/>
          <w:sz w:val="28"/>
          <w:szCs w:val="28"/>
        </w:rPr>
        <w:t>адания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54799" w:rsidRPr="0032294B" w:rsidRDefault="00954799" w:rsidP="00954799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Ознакомиться с методикой выполнения лабораторной работы. 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Заполнить соответствующий бланк. Сделать выводы. Ответить письменно на контрольные вопросы.</w:t>
      </w:r>
    </w:p>
    <w:p w:rsidR="00954799" w:rsidRPr="0032294B" w:rsidRDefault="00954799" w:rsidP="00954799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954799" w:rsidRPr="00954799" w:rsidRDefault="00954799" w:rsidP="0095479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4799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954799">
        <w:rPr>
          <w:rFonts w:ascii="Times New Roman" w:hAnsi="Times New Roman"/>
          <w:sz w:val="28"/>
          <w:szCs w:val="28"/>
        </w:rPr>
        <w:t>Microsoft</w:t>
      </w:r>
      <w:proofErr w:type="spellEnd"/>
      <w:r w:rsidRPr="009547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4799">
        <w:rPr>
          <w:rFonts w:ascii="Times New Roman" w:hAnsi="Times New Roman"/>
          <w:sz w:val="28"/>
          <w:szCs w:val="28"/>
        </w:rPr>
        <w:t>Word</w:t>
      </w:r>
      <w:proofErr w:type="spellEnd"/>
      <w:r w:rsidRPr="00954799">
        <w:rPr>
          <w:rFonts w:ascii="Times New Roman" w:hAnsi="Times New Roman"/>
          <w:sz w:val="28"/>
          <w:szCs w:val="28"/>
        </w:rPr>
        <w:t xml:space="preserve"> </w:t>
      </w:r>
      <w:r w:rsidRPr="00954799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</w:t>
      </w:r>
      <w:r w:rsidRPr="00954799">
        <w:rPr>
          <w:rFonts w:ascii="Times New Roman" w:hAnsi="Times New Roman"/>
          <w:sz w:val="28"/>
          <w:szCs w:val="28"/>
        </w:rPr>
        <w:t>.</w:t>
      </w:r>
    </w:p>
    <w:p w:rsidR="00954799" w:rsidRPr="00954799" w:rsidRDefault="00954799" w:rsidP="0095479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4799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954799" w:rsidRPr="00954799" w:rsidRDefault="00954799" w:rsidP="0095479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4799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954799" w:rsidRPr="00954799" w:rsidRDefault="00954799" w:rsidP="0095479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4799">
        <w:rPr>
          <w:rFonts w:ascii="Times New Roman" w:hAnsi="Times New Roman"/>
          <w:sz w:val="28"/>
          <w:szCs w:val="28"/>
        </w:rPr>
        <w:t>Допускается вставлять в работу отсканированные (сфотографированные) материалы (только рисунки и чертежи, но не формулы и текст).</w:t>
      </w:r>
    </w:p>
    <w:p w:rsidR="00954799" w:rsidRPr="005B46C7" w:rsidRDefault="00954799" w:rsidP="0095479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54799" w:rsidRDefault="00954799" w:rsidP="00954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54799" w:rsidRPr="00066554" w:rsidRDefault="00954799" w:rsidP="009547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5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954799" w:rsidRPr="006240A0" w:rsidRDefault="00954799" w:rsidP="009547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0A0">
        <w:rPr>
          <w:rFonts w:ascii="Times New Roman" w:hAnsi="Times New Roman" w:cs="Times New Roman"/>
          <w:b/>
          <w:sz w:val="28"/>
          <w:szCs w:val="28"/>
        </w:rPr>
        <w:t>ИССЛЕДОВАНИЕ ЕСТЕСТВЕННОЙ ОСВЕЩЕННОСТИ ПОМЕЩЕНИЯ</w:t>
      </w:r>
    </w:p>
    <w:p w:rsidR="00954799" w:rsidRDefault="00954799" w:rsidP="009547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4795">
        <w:rPr>
          <w:rFonts w:ascii="Times New Roman" w:hAnsi="Times New Roman" w:cs="Times New Roman"/>
          <w:b/>
          <w:sz w:val="28"/>
          <w:szCs w:val="28"/>
        </w:rPr>
        <w:t>Цель работы: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Приборы и оборудование</w:t>
      </w:r>
      <w:r w:rsidRPr="00C04795">
        <w:rPr>
          <w:rFonts w:ascii="Times New Roman" w:hAnsi="Times New Roman" w:cs="Times New Roman"/>
          <w:b/>
          <w:sz w:val="28"/>
          <w:szCs w:val="28"/>
        </w:rPr>
        <w:t>:</w:t>
      </w:r>
      <w:r w:rsidRPr="00452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7A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066554">
        <w:rPr>
          <w:rFonts w:ascii="Times New Roman" w:hAnsi="Times New Roman" w:cs="Times New Roman"/>
          <w:sz w:val="28"/>
          <w:szCs w:val="28"/>
        </w:rPr>
        <w:t>: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Pr="0019607A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07A">
        <w:rPr>
          <w:rFonts w:ascii="Times New Roman" w:hAnsi="Times New Roman" w:cs="Times New Roman"/>
          <w:b/>
          <w:sz w:val="28"/>
          <w:szCs w:val="28"/>
        </w:rPr>
        <w:t>Принцип действия прибора:</w:t>
      </w:r>
    </w:p>
    <w:p w:rsidR="00954799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54799" w:rsidRDefault="00954799" w:rsidP="009547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799" w:rsidRDefault="00954799" w:rsidP="009547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Методика выполнения раб</w:t>
      </w:r>
      <w:r w:rsidRPr="0019607A">
        <w:rPr>
          <w:rFonts w:ascii="Times New Roman" w:hAnsi="Times New Roman" w:cs="Times New Roman"/>
          <w:b/>
          <w:sz w:val="28"/>
          <w:szCs w:val="28"/>
        </w:rPr>
        <w:t>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54799" w:rsidRDefault="00954799" w:rsidP="0095479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Скачать на телефон, планшет приложение «ЛЮКСМЕТР» или аналогичные приложения для измерения освещенности (по необходимости выполнить калибровку).</w:t>
      </w:r>
    </w:p>
    <w:p w:rsidR="00954799" w:rsidRPr="00654ADB" w:rsidRDefault="00954799" w:rsidP="0095479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Наметить 6 расчетных точек – точки, в которых будут производиться замеры. </w:t>
      </w:r>
      <w:r w:rsidRPr="00654ADB">
        <w:rPr>
          <w:rFonts w:ascii="Times New Roman" w:hAnsi="Times New Roman" w:cs="Times New Roman"/>
          <w:sz w:val="28"/>
          <w:szCs w:val="28"/>
        </w:rPr>
        <w:t xml:space="preserve">В жилых помещениях расчетные точки принимают на </w:t>
      </w:r>
      <w:r>
        <w:rPr>
          <w:rFonts w:ascii="Times New Roman" w:hAnsi="Times New Roman" w:cs="Times New Roman"/>
          <w:sz w:val="28"/>
          <w:szCs w:val="28"/>
        </w:rPr>
        <w:t>уровне пола, для рабочих кабинетов принять на уровне стола – 0,8м</w:t>
      </w:r>
      <w:r w:rsidRPr="00654ADB">
        <w:rPr>
          <w:rFonts w:ascii="Times New Roman" w:hAnsi="Times New Roman" w:cs="Times New Roman"/>
          <w:sz w:val="28"/>
          <w:szCs w:val="28"/>
        </w:rPr>
        <w:t xml:space="preserve">. Согласно методики выбрать время для замеров (лучше всего подойдет пасмурный день, </w:t>
      </w:r>
      <w:r w:rsidRPr="00654ADB">
        <w:rPr>
          <w:rFonts w:ascii="Times New Roman" w:hAnsi="Times New Roman" w:cs="Times New Roman"/>
          <w:sz w:val="28"/>
          <w:szCs w:val="28"/>
        </w:rPr>
        <w:lastRenderedPageBreak/>
        <w:t>но при ясном небе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54ADB">
        <w:rPr>
          <w:rFonts w:ascii="Times New Roman" w:hAnsi="Times New Roman" w:cs="Times New Roman"/>
          <w:sz w:val="28"/>
          <w:szCs w:val="28"/>
        </w:rPr>
        <w:t xml:space="preserve"> так же производят замеры). </w:t>
      </w:r>
      <w:r>
        <w:rPr>
          <w:rFonts w:ascii="Times New Roman" w:hAnsi="Times New Roman" w:cs="Times New Roman"/>
          <w:sz w:val="28"/>
          <w:szCs w:val="28"/>
        </w:rPr>
        <w:t xml:space="preserve">Сделать замеры в двух разных помещениях с окнами. </w:t>
      </w:r>
      <w:r w:rsidRPr="00654ADB">
        <w:rPr>
          <w:rFonts w:ascii="Times New Roman" w:hAnsi="Times New Roman" w:cs="Times New Roman"/>
          <w:sz w:val="28"/>
          <w:szCs w:val="28"/>
        </w:rPr>
        <w:t xml:space="preserve">Занести полученные результаты </w:t>
      </w:r>
      <w:r>
        <w:rPr>
          <w:rFonts w:ascii="Times New Roman" w:hAnsi="Times New Roman" w:cs="Times New Roman"/>
          <w:sz w:val="28"/>
          <w:szCs w:val="28"/>
        </w:rPr>
        <w:t>(Е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654ADB">
        <w:rPr>
          <w:rFonts w:ascii="Times New Roman" w:hAnsi="Times New Roman" w:cs="Times New Roman"/>
          <w:sz w:val="28"/>
          <w:szCs w:val="28"/>
        </w:rPr>
        <w:t>в таблицу 1.</w:t>
      </w:r>
    </w:p>
    <w:p w:rsidR="00954799" w:rsidRDefault="00954799" w:rsidP="0095479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геометрическое</w:t>
      </w:r>
      <w:r w:rsidRPr="00DE77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7D4">
        <w:rPr>
          <w:rFonts w:ascii="Times New Roman" w:hAnsi="Times New Roman" w:cs="Times New Roman"/>
          <w:sz w:val="28"/>
          <w:szCs w:val="28"/>
        </w:rPr>
        <w:t>к.е.о</w:t>
      </w:r>
      <w:proofErr w:type="spellEnd"/>
      <w:r w:rsidRPr="00DE77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Вычертить</w:t>
      </w:r>
      <w:r w:rsidRPr="00DE77D4">
        <w:rPr>
          <w:rFonts w:ascii="Times New Roman" w:hAnsi="Times New Roman" w:cs="Times New Roman"/>
          <w:sz w:val="28"/>
          <w:szCs w:val="28"/>
        </w:rPr>
        <w:t xml:space="preserve"> план и разрез помещения</w:t>
      </w:r>
      <w:r>
        <w:rPr>
          <w:rFonts w:ascii="Times New Roman" w:hAnsi="Times New Roman" w:cs="Times New Roman"/>
          <w:sz w:val="28"/>
          <w:szCs w:val="28"/>
        </w:rPr>
        <w:t xml:space="preserve"> в масштабе 1:50. </w:t>
      </w:r>
      <w:r w:rsidRPr="00D836B3">
        <w:rPr>
          <w:rFonts w:ascii="Times New Roman" w:hAnsi="Times New Roman" w:cs="Times New Roman"/>
          <w:sz w:val="28"/>
          <w:szCs w:val="28"/>
        </w:rPr>
        <w:t>Определяют количество лучей n</w:t>
      </w:r>
      <w:r w:rsidRPr="00D836B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836B3">
        <w:rPr>
          <w:rFonts w:ascii="Times New Roman" w:hAnsi="Times New Roman" w:cs="Times New Roman"/>
          <w:sz w:val="28"/>
          <w:szCs w:val="28"/>
        </w:rPr>
        <w:t xml:space="preserve"> и n</w:t>
      </w:r>
      <w:r w:rsidRPr="00D836B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36B3">
        <w:rPr>
          <w:rFonts w:ascii="Times New Roman" w:hAnsi="Times New Roman" w:cs="Times New Roman"/>
          <w:sz w:val="28"/>
          <w:szCs w:val="28"/>
        </w:rPr>
        <w:t xml:space="preserve">, падающих через </w:t>
      </w:r>
      <w:proofErr w:type="spellStart"/>
      <w:r w:rsidRPr="00D836B3">
        <w:rPr>
          <w:rFonts w:ascii="Times New Roman" w:hAnsi="Times New Roman" w:cs="Times New Roman"/>
          <w:sz w:val="28"/>
          <w:szCs w:val="28"/>
        </w:rPr>
        <w:t>светопроем</w:t>
      </w:r>
      <w:proofErr w:type="spellEnd"/>
      <w:r w:rsidRPr="00D836B3">
        <w:rPr>
          <w:rFonts w:ascii="Times New Roman" w:hAnsi="Times New Roman" w:cs="Times New Roman"/>
          <w:sz w:val="28"/>
          <w:szCs w:val="28"/>
        </w:rPr>
        <w:t xml:space="preserve"> в помещение, согласно методик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836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 формуле 3.</w:t>
      </w:r>
    </w:p>
    <w:p w:rsidR="00954799" w:rsidRPr="003762AD" w:rsidRDefault="00954799" w:rsidP="0095479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2AD">
        <w:rPr>
          <w:rFonts w:ascii="Times New Roman" w:hAnsi="Times New Roman" w:cs="Times New Roman"/>
          <w:sz w:val="28"/>
          <w:szCs w:val="28"/>
        </w:rPr>
        <w:t xml:space="preserve"> На основании полученных значений n</w:t>
      </w:r>
      <w:r w:rsidRPr="003762A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762AD">
        <w:rPr>
          <w:rFonts w:ascii="Times New Roman" w:hAnsi="Times New Roman" w:cs="Times New Roman"/>
          <w:sz w:val="28"/>
          <w:szCs w:val="28"/>
        </w:rPr>
        <w:t>, n</w:t>
      </w:r>
      <w:r w:rsidRPr="003762A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762AD">
        <w:rPr>
          <w:rFonts w:ascii="Times New Roman" w:hAnsi="Times New Roman" w:cs="Times New Roman"/>
          <w:sz w:val="28"/>
          <w:szCs w:val="28"/>
        </w:rPr>
        <w:t xml:space="preserve"> определяют расчетное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62AD">
        <w:rPr>
          <w:rFonts w:ascii="Times New Roman" w:hAnsi="Times New Roman" w:cs="Times New Roman"/>
          <w:sz w:val="28"/>
          <w:szCs w:val="28"/>
        </w:rPr>
        <w:t>к.е.о</w:t>
      </w:r>
      <w:proofErr w:type="spellEnd"/>
      <w:r w:rsidRPr="003762AD">
        <w:rPr>
          <w:rFonts w:ascii="Times New Roman" w:hAnsi="Times New Roman" w:cs="Times New Roman"/>
          <w:sz w:val="28"/>
          <w:szCs w:val="28"/>
        </w:rPr>
        <w:t>. для каждой заданной точки помещения и заносят их в таблицу по форме 2</w:t>
      </w:r>
      <w:r>
        <w:rPr>
          <w:rFonts w:ascii="Times New Roman" w:hAnsi="Times New Roman" w:cs="Times New Roman"/>
          <w:sz w:val="28"/>
          <w:szCs w:val="28"/>
        </w:rPr>
        <w:t xml:space="preserve"> и примечание к таблице</w:t>
      </w:r>
      <w:r w:rsidRPr="003762AD">
        <w:rPr>
          <w:rFonts w:ascii="Times New Roman" w:hAnsi="Times New Roman" w:cs="Times New Roman"/>
          <w:sz w:val="28"/>
          <w:szCs w:val="28"/>
        </w:rPr>
        <w:t>.</w:t>
      </w:r>
    </w:p>
    <w:p w:rsidR="00954799" w:rsidRPr="00B65BE4" w:rsidRDefault="00954799" w:rsidP="0095479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BE4">
        <w:rPr>
          <w:rFonts w:ascii="Times New Roman" w:hAnsi="Times New Roman" w:cs="Times New Roman"/>
          <w:sz w:val="28"/>
          <w:szCs w:val="28"/>
        </w:rPr>
        <w:t>Определив по карте поясов светового климата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5BE4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которому</w:t>
      </w:r>
      <w:r w:rsidRPr="00B65BE4">
        <w:rPr>
          <w:rFonts w:ascii="Times New Roman" w:hAnsi="Times New Roman" w:cs="Times New Roman"/>
          <w:sz w:val="28"/>
          <w:szCs w:val="28"/>
        </w:rPr>
        <w:t xml:space="preserve"> из них относится заданный географический пункт, по таблицам - коэффициенты </w:t>
      </w:r>
      <w:r w:rsidRPr="00B65BE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65BE4">
        <w:rPr>
          <w:rFonts w:ascii="Times New Roman" w:hAnsi="Times New Roman" w:cs="Times New Roman"/>
          <w:sz w:val="28"/>
          <w:szCs w:val="28"/>
        </w:rPr>
        <w:t xml:space="preserve"> и с, по формуле (1) находят значения нормированного </w:t>
      </w:r>
      <w:proofErr w:type="spellStart"/>
      <w:r w:rsidRPr="00B65BE4">
        <w:rPr>
          <w:rFonts w:ascii="Times New Roman" w:hAnsi="Times New Roman" w:cs="Times New Roman"/>
          <w:sz w:val="28"/>
          <w:szCs w:val="28"/>
        </w:rPr>
        <w:t>к.е.о</w:t>
      </w:r>
      <w:proofErr w:type="spellEnd"/>
      <w:r w:rsidRPr="00B65BE4">
        <w:rPr>
          <w:rFonts w:ascii="Times New Roman" w:hAnsi="Times New Roman" w:cs="Times New Roman"/>
          <w:sz w:val="28"/>
          <w:szCs w:val="28"/>
        </w:rPr>
        <w:t>. помещения здания, расположенного в соответствующем поясе светового климата.</w:t>
      </w:r>
    </w:p>
    <w:p w:rsidR="00954799" w:rsidRPr="003762AD" w:rsidRDefault="00954799" w:rsidP="0095479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2AD">
        <w:rPr>
          <w:rFonts w:ascii="Times New Roman" w:hAnsi="Times New Roman" w:cs="Times New Roman"/>
          <w:sz w:val="28"/>
          <w:szCs w:val="28"/>
        </w:rPr>
        <w:t xml:space="preserve">Затем, выбрав масштаб и восстановив на разрезе помещения перпендикуляры из каждой точки, откладывают на них вычисленные значения и строят кривую распределения естественной освещенности по глубине помещения (рис. 1 </w:t>
      </w:r>
      <w:r>
        <w:rPr>
          <w:rFonts w:ascii="Times New Roman" w:hAnsi="Times New Roman" w:cs="Times New Roman"/>
          <w:sz w:val="28"/>
          <w:szCs w:val="28"/>
        </w:rPr>
        <w:t>методика</w:t>
      </w:r>
      <w:r w:rsidRPr="003762AD">
        <w:rPr>
          <w:rFonts w:ascii="Times New Roman" w:hAnsi="Times New Roman" w:cs="Times New Roman"/>
          <w:sz w:val="28"/>
          <w:szCs w:val="28"/>
        </w:rPr>
        <w:t>).</w:t>
      </w:r>
    </w:p>
    <w:p w:rsidR="00954799" w:rsidRPr="00D836B3" w:rsidRDefault="00954799" w:rsidP="0095479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6B3">
        <w:rPr>
          <w:rFonts w:ascii="Times New Roman" w:hAnsi="Times New Roman" w:cs="Times New Roman"/>
          <w:sz w:val="28"/>
          <w:szCs w:val="28"/>
        </w:rPr>
        <w:t>При вычерчивании кривых фактической освещенности нанести линию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799" w:rsidRDefault="00954799" w:rsidP="0095479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6B3">
        <w:rPr>
          <w:rFonts w:ascii="Times New Roman" w:hAnsi="Times New Roman" w:cs="Times New Roman"/>
          <w:sz w:val="28"/>
          <w:szCs w:val="28"/>
        </w:rPr>
        <w:t>нормативной освещенности для исследуемых точек и по этим результатам сделать вывод.</w:t>
      </w:r>
    </w:p>
    <w:p w:rsidR="00954799" w:rsidRDefault="00954799" w:rsidP="0095479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контрольные вопросы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799" w:rsidRPr="00CB20FC" w:rsidRDefault="00954799" w:rsidP="0095479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799" w:rsidRPr="003762AD" w:rsidRDefault="00954799" w:rsidP="00954799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54799" w:rsidRPr="003762AD" w:rsidSect="001A1F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horzAnchor="margin" w:tblpY="804"/>
        <w:tblW w:w="0" w:type="auto"/>
        <w:tblLook w:val="04A0" w:firstRow="1" w:lastRow="0" w:firstColumn="1" w:lastColumn="0" w:noHBand="0" w:noVBand="1"/>
      </w:tblPr>
      <w:tblGrid>
        <w:gridCol w:w="1378"/>
        <w:gridCol w:w="675"/>
        <w:gridCol w:w="780"/>
        <w:gridCol w:w="774"/>
        <w:gridCol w:w="779"/>
        <w:gridCol w:w="776"/>
        <w:gridCol w:w="781"/>
        <w:gridCol w:w="776"/>
        <w:gridCol w:w="781"/>
        <w:gridCol w:w="776"/>
        <w:gridCol w:w="782"/>
        <w:gridCol w:w="777"/>
        <w:gridCol w:w="782"/>
        <w:gridCol w:w="777"/>
        <w:gridCol w:w="789"/>
        <w:gridCol w:w="782"/>
        <w:gridCol w:w="802"/>
        <w:gridCol w:w="793"/>
      </w:tblGrid>
      <w:tr w:rsidR="00954799" w:rsidTr="001714F6">
        <w:tc>
          <w:tcPr>
            <w:tcW w:w="1378" w:type="dxa"/>
            <w:vMerge w:val="restart"/>
            <w:vAlign w:val="center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разрез</w:t>
            </w:r>
          </w:p>
        </w:tc>
        <w:tc>
          <w:tcPr>
            <w:tcW w:w="679" w:type="dxa"/>
            <w:vMerge w:val="restart"/>
            <w:vAlign w:val="center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лк</w:t>
            </w:r>
            <w:proofErr w:type="spellEnd"/>
          </w:p>
        </w:tc>
        <w:tc>
          <w:tcPr>
            <w:tcW w:w="9524" w:type="dxa"/>
            <w:gridSpan w:val="12"/>
            <w:vAlign w:val="center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38C5">
              <w:rPr>
                <w:rFonts w:ascii="Times New Roman" w:hAnsi="Times New Roman" w:cs="Times New Roman"/>
                <w:sz w:val="28"/>
                <w:szCs w:val="28"/>
              </w:rPr>
              <w:t xml:space="preserve">Освещенность в точках помещения Е, </w:t>
            </w:r>
            <w:proofErr w:type="spellStart"/>
            <w:r w:rsidRPr="00F038C5">
              <w:rPr>
                <w:rFonts w:ascii="Times New Roman" w:hAnsi="Times New Roman" w:cs="Times New Roman"/>
                <w:sz w:val="28"/>
                <w:szCs w:val="28"/>
              </w:rPr>
              <w:t>лк</w:t>
            </w:r>
            <w:proofErr w:type="spellEnd"/>
            <w:r w:rsidRPr="00F038C5">
              <w:rPr>
                <w:rFonts w:ascii="Times New Roman" w:hAnsi="Times New Roman" w:cs="Times New Roman"/>
                <w:sz w:val="28"/>
                <w:szCs w:val="28"/>
              </w:rPr>
              <w:t>; е, %</w:t>
            </w:r>
          </w:p>
        </w:tc>
        <w:tc>
          <w:tcPr>
            <w:tcW w:w="1596" w:type="dxa"/>
            <w:gridSpan w:val="2"/>
          </w:tcPr>
          <w:p w:rsidR="00954799" w:rsidRDefault="00954799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окна</w:t>
            </w:r>
          </w:p>
        </w:tc>
        <w:tc>
          <w:tcPr>
            <w:tcW w:w="1609" w:type="dxa"/>
            <w:gridSpan w:val="2"/>
          </w:tcPr>
          <w:p w:rsidR="00954799" w:rsidRDefault="00954799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</w:tr>
      <w:tr w:rsidR="00954799" w:rsidTr="001714F6">
        <w:tc>
          <w:tcPr>
            <w:tcW w:w="1378" w:type="dxa"/>
            <w:vMerge/>
          </w:tcPr>
          <w:p w:rsidR="00954799" w:rsidRDefault="00954799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vMerge/>
          </w:tcPr>
          <w:p w:rsidR="00954799" w:rsidRDefault="00954799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6" w:type="dxa"/>
            <w:gridSpan w:val="2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7" w:type="dxa"/>
            <w:gridSpan w:val="2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7" w:type="dxa"/>
            <w:gridSpan w:val="2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9" w:type="dxa"/>
            <w:gridSpan w:val="2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9" w:type="dxa"/>
            <w:gridSpan w:val="2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6" w:type="dxa"/>
            <w:gridSpan w:val="2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609" w:type="dxa"/>
            <w:gridSpan w:val="2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038C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954799" w:rsidTr="001714F6">
        <w:tc>
          <w:tcPr>
            <w:tcW w:w="1378" w:type="dxa"/>
            <w:vMerge/>
          </w:tcPr>
          <w:p w:rsidR="00954799" w:rsidRDefault="00954799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" w:type="dxa"/>
            <w:vMerge/>
          </w:tcPr>
          <w:p w:rsidR="00954799" w:rsidRDefault="00954799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038C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91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038C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94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92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95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92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95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792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796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793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796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793" w:type="dxa"/>
          </w:tcPr>
          <w:p w:rsidR="00954799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800" w:type="dxa"/>
          </w:tcPr>
          <w:p w:rsidR="00954799" w:rsidRPr="00F038C5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96" w:type="dxa"/>
          </w:tcPr>
          <w:p w:rsidR="00954799" w:rsidRPr="00F038C5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07" w:type="dxa"/>
          </w:tcPr>
          <w:p w:rsidR="00954799" w:rsidRPr="00F038C5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1975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</w:t>
            </w:r>
          </w:p>
        </w:tc>
        <w:tc>
          <w:tcPr>
            <w:tcW w:w="802" w:type="dxa"/>
          </w:tcPr>
          <w:p w:rsidR="00954799" w:rsidRPr="00F038C5" w:rsidRDefault="00954799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1975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</w:t>
            </w:r>
          </w:p>
        </w:tc>
      </w:tr>
      <w:tr w:rsidR="00954799" w:rsidTr="001714F6">
        <w:tc>
          <w:tcPr>
            <w:tcW w:w="1378" w:type="dxa"/>
          </w:tcPr>
          <w:p w:rsidR="00954799" w:rsidRPr="00197569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679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1378" w:type="dxa"/>
          </w:tcPr>
          <w:p w:rsidR="00954799" w:rsidRPr="00197569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7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</w:p>
        </w:tc>
        <w:tc>
          <w:tcPr>
            <w:tcW w:w="679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1378" w:type="dxa"/>
          </w:tcPr>
          <w:p w:rsidR="00954799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Таблица 1</w:t>
      </w:r>
    </w:p>
    <w:p w:rsidR="00954799" w:rsidRDefault="00954799" w:rsidP="00954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4"/>
        <w:gridCol w:w="1324"/>
        <w:gridCol w:w="1323"/>
        <w:gridCol w:w="1324"/>
        <w:gridCol w:w="1321"/>
        <w:gridCol w:w="1321"/>
        <w:gridCol w:w="1320"/>
        <w:gridCol w:w="1322"/>
        <w:gridCol w:w="1322"/>
        <w:gridCol w:w="1325"/>
        <w:gridCol w:w="1324"/>
      </w:tblGrid>
      <w:tr w:rsidR="00954799" w:rsidTr="001714F6">
        <w:tc>
          <w:tcPr>
            <w:tcW w:w="1344" w:type="dxa"/>
            <w:vAlign w:val="center"/>
          </w:tcPr>
          <w:p w:rsidR="00954799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точка</w:t>
            </w:r>
          </w:p>
        </w:tc>
        <w:tc>
          <w:tcPr>
            <w:tcW w:w="1344" w:type="dxa"/>
            <w:vAlign w:val="center"/>
          </w:tcPr>
          <w:p w:rsidR="00954799" w:rsidRPr="00F76173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344" w:type="dxa"/>
            <w:vAlign w:val="center"/>
          </w:tcPr>
          <w:p w:rsidR="00954799" w:rsidRPr="00F76173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344" w:type="dxa"/>
            <w:vAlign w:val="center"/>
          </w:tcPr>
          <w:p w:rsidR="00954799" w:rsidRPr="00F76173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ε</w:t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, %</w:t>
            </w:r>
          </w:p>
        </w:tc>
        <w:tc>
          <w:tcPr>
            <w:tcW w:w="1344" w:type="dxa"/>
            <w:vAlign w:val="center"/>
          </w:tcPr>
          <w:p w:rsidR="00954799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θ</w:t>
            </w:r>
          </w:p>
        </w:tc>
        <w:tc>
          <w:tcPr>
            <w:tcW w:w="1344" w:type="dxa"/>
            <w:vAlign w:val="center"/>
          </w:tcPr>
          <w:p w:rsidR="00954799" w:rsidRPr="00F76173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1344" w:type="dxa"/>
            <w:vAlign w:val="center"/>
          </w:tcPr>
          <w:p w:rsidR="00954799" w:rsidRPr="00F76173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344" w:type="dxa"/>
            <w:vAlign w:val="center"/>
          </w:tcPr>
          <w:p w:rsidR="00954799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1344" w:type="dxa"/>
            <w:vAlign w:val="center"/>
          </w:tcPr>
          <w:p w:rsidR="00954799" w:rsidRPr="00F76173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345" w:type="dxa"/>
            <w:vAlign w:val="center"/>
          </w:tcPr>
          <w:p w:rsidR="00954799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, %</w:t>
            </w:r>
          </w:p>
        </w:tc>
        <w:tc>
          <w:tcPr>
            <w:tcW w:w="1345" w:type="dxa"/>
            <w:vAlign w:val="center"/>
          </w:tcPr>
          <w:p w:rsidR="00954799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proofErr w:type="spellEnd"/>
          </w:p>
        </w:tc>
      </w:tr>
      <w:tr w:rsidR="00954799" w:rsidTr="001714F6">
        <w:tc>
          <w:tcPr>
            <w:tcW w:w="1344" w:type="dxa"/>
          </w:tcPr>
          <w:p w:rsidR="00954799" w:rsidRPr="00F76173" w:rsidRDefault="00954799" w:rsidP="00954799">
            <w:pPr>
              <w:pStyle w:val="a3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  <w:vMerge w:val="restart"/>
            <w:vAlign w:val="center"/>
          </w:tcPr>
          <w:p w:rsidR="00954799" w:rsidRDefault="00954799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1344" w:type="dxa"/>
          </w:tcPr>
          <w:p w:rsidR="00954799" w:rsidRPr="00F76173" w:rsidRDefault="00954799" w:rsidP="00954799">
            <w:pPr>
              <w:pStyle w:val="a3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  <w:vMerge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1344" w:type="dxa"/>
          </w:tcPr>
          <w:p w:rsidR="00954799" w:rsidRPr="00F76173" w:rsidRDefault="00954799" w:rsidP="00954799">
            <w:pPr>
              <w:pStyle w:val="a3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  <w:vMerge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1344" w:type="dxa"/>
          </w:tcPr>
          <w:p w:rsidR="00954799" w:rsidRPr="00F76173" w:rsidRDefault="00954799" w:rsidP="00954799">
            <w:pPr>
              <w:pStyle w:val="a3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  <w:vMerge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1344" w:type="dxa"/>
          </w:tcPr>
          <w:p w:rsidR="00954799" w:rsidRPr="00F76173" w:rsidRDefault="00954799" w:rsidP="00954799">
            <w:pPr>
              <w:pStyle w:val="a3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  <w:vMerge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1344" w:type="dxa"/>
          </w:tcPr>
          <w:p w:rsidR="00954799" w:rsidRPr="00F76173" w:rsidRDefault="00954799" w:rsidP="00954799">
            <w:pPr>
              <w:pStyle w:val="a3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  <w:vMerge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4799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30"/>
        <w:gridCol w:w="2907"/>
        <w:gridCol w:w="2907"/>
        <w:gridCol w:w="2909"/>
        <w:gridCol w:w="2907"/>
      </w:tblGrid>
      <w:tr w:rsidR="00954799" w:rsidTr="001714F6"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τ</w:t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8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</w:tr>
      <w:tr w:rsidR="00954799" w:rsidTr="001714F6">
        <w:trPr>
          <w:trHeight w:val="152"/>
        </w:trPr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8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54799" w:rsidTr="001714F6">
        <w:tc>
          <w:tcPr>
            <w:tcW w:w="14786" w:type="dxa"/>
            <w:gridSpan w:val="5"/>
          </w:tcPr>
          <w:p w:rsidR="00954799" w:rsidRPr="003762AD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τ</w:t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· 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· 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· 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· τ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3762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</w:p>
        </w:tc>
      </w:tr>
      <w:tr w:rsidR="00954799" w:rsidTr="001714F6"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8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54799" w:rsidTr="001714F6"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72"/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2"/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2"/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7" w:type="dxa"/>
            <w:vMerge w:val="restart"/>
            <w:vAlign w:val="center"/>
          </w:tcPr>
          <w:p w:rsidR="00954799" w:rsidRDefault="00954799" w:rsidP="001714F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72"/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8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  <w:vMerge/>
          </w:tcPr>
          <w:p w:rsidR="00954799" w:rsidRPr="00F76173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58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54799" w:rsidTr="001714F6"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F761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2957" w:type="dxa"/>
            <w:vMerge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799" w:rsidTr="001714F6"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7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58" w:type="dxa"/>
          </w:tcPr>
          <w:p w:rsidR="00954799" w:rsidRPr="00890E6B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54799" w:rsidTr="001714F6"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2957" w:type="dxa"/>
          </w:tcPr>
          <w:p w:rsidR="00954799" w:rsidRPr="003762AD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=</m:t>
                </m:r>
              </m:oMath>
            </m:oMathPara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954799" w:rsidRDefault="00954799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4799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54799" w:rsidSect="001A1F0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54799" w:rsidRPr="00973C77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C77">
        <w:rPr>
          <w:rFonts w:ascii="Times New Roman" w:hAnsi="Times New Roman" w:cs="Times New Roman"/>
          <w:b/>
          <w:sz w:val="28"/>
          <w:szCs w:val="28"/>
        </w:rPr>
        <w:lastRenderedPageBreak/>
        <w:t>Выводы: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66554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4799" w:rsidRPr="00066554" w:rsidRDefault="00954799" w:rsidP="00954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4799" w:rsidRDefault="00954799" w:rsidP="009547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799" w:rsidRPr="003A36E5" w:rsidRDefault="00954799" w:rsidP="009547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6E5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954799" w:rsidRPr="00CB20FC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Светотехнические величины и единицы, используемые в строительной светотехнике.</w:t>
      </w:r>
    </w:p>
    <w:p w:rsidR="00954799" w:rsidRPr="00CB20FC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Технико-экономическое и гигиеническое значения естественного освещения помещений.</w:t>
      </w:r>
    </w:p>
    <w:p w:rsidR="00954799" w:rsidRPr="00CB20FC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Освещенность и КЕО. Принципы их экспериментального определения и расчета.</w:t>
      </w:r>
    </w:p>
    <w:p w:rsidR="00954799" w:rsidRPr="00CB20FC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Нормирование освещенности помещений.</w:t>
      </w:r>
    </w:p>
    <w:p w:rsidR="00954799" w:rsidRPr="00CB20FC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Факторы, влияющие на КЕО помещений.</w:t>
      </w:r>
    </w:p>
    <w:p w:rsidR="00954799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Рациональные приемы размещения световых проемов и принципы определения их размеров на стадии проектирования зданий.?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799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>В каких единицах выражается коэффициент естественной освещенности?</w:t>
      </w:r>
    </w:p>
    <w:p w:rsidR="00954799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 xml:space="preserve">От чего зависит величина нормируемого </w:t>
      </w:r>
      <w:proofErr w:type="spellStart"/>
      <w:r w:rsidRPr="00781D0D">
        <w:rPr>
          <w:rFonts w:ascii="Times New Roman" w:hAnsi="Times New Roman" w:cs="Times New Roman"/>
          <w:sz w:val="28"/>
          <w:szCs w:val="28"/>
        </w:rPr>
        <w:t>к.е.о</w:t>
      </w:r>
      <w:proofErr w:type="spellEnd"/>
      <w:r w:rsidRPr="00781D0D">
        <w:rPr>
          <w:rFonts w:ascii="Times New Roman" w:hAnsi="Times New Roman" w:cs="Times New Roman"/>
          <w:sz w:val="28"/>
          <w:szCs w:val="28"/>
        </w:rPr>
        <w:t>. в помещении?</w:t>
      </w:r>
    </w:p>
    <w:p w:rsidR="00954799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 xml:space="preserve">При каком состоянии небосвода необходимо проводить измерения </w:t>
      </w:r>
      <w:proofErr w:type="spellStart"/>
      <w:r w:rsidRPr="00781D0D">
        <w:rPr>
          <w:rFonts w:ascii="Times New Roman" w:hAnsi="Times New Roman" w:cs="Times New Roman"/>
          <w:sz w:val="28"/>
          <w:szCs w:val="28"/>
        </w:rPr>
        <w:t>к.е.о</w:t>
      </w:r>
      <w:proofErr w:type="spellEnd"/>
      <w:r w:rsidRPr="00781D0D">
        <w:rPr>
          <w:rFonts w:ascii="Times New Roman" w:hAnsi="Times New Roman" w:cs="Times New Roman"/>
          <w:sz w:val="28"/>
          <w:szCs w:val="28"/>
        </w:rPr>
        <w:t>. в натурных условиях?</w:t>
      </w:r>
    </w:p>
    <w:p w:rsidR="00954799" w:rsidRPr="002F2AFF" w:rsidRDefault="00954799" w:rsidP="009547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AFF">
        <w:rPr>
          <w:rFonts w:ascii="Times New Roman" w:hAnsi="Times New Roman" w:cs="Times New Roman"/>
          <w:sz w:val="28"/>
          <w:szCs w:val="28"/>
        </w:rPr>
        <w:t>Какие приборы применяются для измерения освещенности и в чем заключаются принципы их работы?</w:t>
      </w:r>
    </w:p>
    <w:p w:rsidR="00D04C1A" w:rsidRDefault="00D04C1A"/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D08C4"/>
    <w:multiLevelType w:val="hybridMultilevel"/>
    <w:tmpl w:val="FA18F6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0A27CAB"/>
    <w:multiLevelType w:val="hybridMultilevel"/>
    <w:tmpl w:val="7DD854EC"/>
    <w:lvl w:ilvl="0" w:tplc="494A1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BD5387"/>
    <w:multiLevelType w:val="hybridMultilevel"/>
    <w:tmpl w:val="24509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F2CC7"/>
    <w:multiLevelType w:val="hybridMultilevel"/>
    <w:tmpl w:val="CEC60C20"/>
    <w:lvl w:ilvl="0" w:tplc="0D9A09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86830"/>
    <w:multiLevelType w:val="hybridMultilevel"/>
    <w:tmpl w:val="9816E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AC6"/>
    <w:rsid w:val="004C7AC6"/>
    <w:rsid w:val="0081608F"/>
    <w:rsid w:val="00954799"/>
    <w:rsid w:val="00D0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1DB7"/>
  <w15:chartTrackingRefBased/>
  <w15:docId w15:val="{9B570BE1-E5F1-4B8D-9612-2EA8AB69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79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54799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799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954799"/>
    <w:pPr>
      <w:ind w:left="720"/>
      <w:contextualSpacing/>
    </w:pPr>
  </w:style>
  <w:style w:type="table" w:styleId="a4">
    <w:name w:val="Table Grid"/>
    <w:basedOn w:val="a1"/>
    <w:uiPriority w:val="59"/>
    <w:rsid w:val="00954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790</Words>
  <Characters>4504</Characters>
  <Application>Microsoft Office Word</Application>
  <DocSecurity>0</DocSecurity>
  <Lines>37</Lines>
  <Paragraphs>10</Paragraphs>
  <ScaleCrop>false</ScaleCrop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2021-04-07T05:48:00Z</dcterms:created>
  <dcterms:modified xsi:type="dcterms:W3CDTF">2021-04-07T05:58:00Z</dcterms:modified>
</cp:coreProperties>
</file>